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0" w:rsidRPr="008A2D70" w:rsidRDefault="008A2D70" w:rsidP="008A2D70">
      <w:pPr>
        <w:jc w:val="center"/>
        <w:rPr>
          <w:rFonts w:cs="Times New Roman"/>
          <w:b/>
          <w:color w:val="FF0000"/>
          <w:szCs w:val="24"/>
          <w:u w:val="single"/>
        </w:rPr>
      </w:pPr>
      <w:r w:rsidRPr="008A2D70">
        <w:rPr>
          <w:rFonts w:cs="Times New Roman"/>
          <w:b/>
          <w:color w:val="FF0000"/>
          <w:szCs w:val="24"/>
          <w:u w:val="single"/>
        </w:rPr>
        <w:t xml:space="preserve">КАК ЖЕ УБЕРЕЧЬ ДЕТЕЙ ОТ ЭТОГО ЗЛА? </w:t>
      </w:r>
    </w:p>
    <w:p w:rsidR="008A2D70" w:rsidRDefault="008A2D70" w:rsidP="008A2D70">
      <w:pPr>
        <w:jc w:val="center"/>
        <w:rPr>
          <w:rFonts w:cs="Times New Roman"/>
          <w:b/>
          <w:szCs w:val="24"/>
          <w:u w:val="single"/>
        </w:rPr>
      </w:pPr>
    </w:p>
    <w:p w:rsidR="008A2D70" w:rsidRDefault="008A2D70" w:rsidP="008A2D70">
      <w:pPr>
        <w:pStyle w:val="a3"/>
        <w:jc w:val="center"/>
        <w:rPr>
          <w:b/>
          <w:color w:val="0000FF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62.05pt;width:122.55pt;height:37.05pt;z-index:251659264">
            <v:imagedata r:id="rId6" o:title=""/>
            <w10:wrap type="topAndBottom"/>
          </v:shape>
          <o:OLEObject Type="Embed" ProgID="MS_ClipArt_Gallery" ShapeID="_x0000_s1026" DrawAspect="Content" ObjectID="_1452713463" r:id="rId7"/>
        </w:pict>
      </w:r>
      <w:r>
        <w:rPr>
          <w:b/>
          <w:color w:val="0000FF"/>
          <w:sz w:val="24"/>
          <w:szCs w:val="24"/>
        </w:rPr>
        <w:t>Лучший путь – это сотрудничество с Вашим взрослеющим ребенком.</w:t>
      </w:r>
    </w:p>
    <w:p w:rsidR="008A2D70" w:rsidRDefault="008A2D70" w:rsidP="008A2D70">
      <w:pPr>
        <w:pStyle w:val="a3"/>
        <w:rPr>
          <w:color w:val="0000FF"/>
          <w:sz w:val="24"/>
          <w:szCs w:val="24"/>
        </w:rPr>
      </w:pPr>
    </w:p>
    <w:p w:rsidR="008A2D70" w:rsidRDefault="008A2D70" w:rsidP="008A2D70">
      <w:pPr>
        <w:pStyle w:val="a3"/>
        <w:rPr>
          <w:sz w:val="24"/>
          <w:szCs w:val="24"/>
        </w:rPr>
      </w:pP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Умейте слушать. Поймите,  чем живет Ваш ребенок, каковы его мысли, чувства.</w:t>
      </w: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Говорите о себе, чтобы ребенку было легче говорить о себе.</w:t>
      </w: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Не запрещайте безапелляционно. Задавайте вопросы. Выражайте свое мнение.</w:t>
      </w: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Научите ребенка говорить «нет». Важно, чтобы он в семье имел это право. Тогда ему будет легче сопротивляться давлению сверстников,  предлагающих наркотики.</w:t>
      </w: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jc w:val="both"/>
        <w:rPr>
          <w:rFonts w:cs="Times New Roman"/>
          <w:b/>
          <w:szCs w:val="24"/>
        </w:rPr>
      </w:pP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Разделяйте проблемы ребенка и оказывайте ему поддержку</w:t>
      </w:r>
      <w:r>
        <w:rPr>
          <w:rFonts w:cs="Times New Roman"/>
          <w:szCs w:val="24"/>
        </w:rPr>
        <w:t>.</w:t>
      </w: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Учите ребенка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jc w:val="center"/>
        <w:rPr>
          <w:rFonts w:cs="Times New Roman"/>
          <w:b/>
          <w:color w:val="800080"/>
          <w:szCs w:val="24"/>
          <w:u w:val="single"/>
        </w:rPr>
      </w:pPr>
      <w:r>
        <w:rPr>
          <w:rFonts w:cs="Times New Roman"/>
          <w:b/>
          <w:color w:val="800080"/>
          <w:szCs w:val="24"/>
          <w:u w:val="single"/>
        </w:rPr>
        <w:t xml:space="preserve">ДОРОГИЕ МАМЫ И ПАПЫ! </w:t>
      </w:r>
    </w:p>
    <w:p w:rsidR="008A2D70" w:rsidRDefault="008A2D70" w:rsidP="008A2D70">
      <w:pPr>
        <w:jc w:val="both"/>
        <w:rPr>
          <w:rFonts w:cs="Times New Roman"/>
          <w:b/>
          <w:i/>
          <w:color w:val="99CC00"/>
          <w:szCs w:val="24"/>
        </w:rPr>
      </w:pPr>
    </w:p>
    <w:p w:rsidR="008A2D70" w:rsidRDefault="008A2D70" w:rsidP="008A2D70">
      <w:pPr>
        <w:pStyle w:val="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E84BC1" wp14:editId="69AEE1BC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548640" cy="457200"/>
                <wp:effectExtent l="8255" t="5715" r="5080" b="13335"/>
                <wp:wrapTight wrapText="right">
                  <wp:wrapPolygon edited="0">
                    <wp:start x="8950" y="0"/>
                    <wp:lineTo x="5950" y="450"/>
                    <wp:lineTo x="0" y="5400"/>
                    <wp:lineTo x="-375" y="9900"/>
                    <wp:lineTo x="0" y="15750"/>
                    <wp:lineTo x="5950" y="21600"/>
                    <wp:lineTo x="7450" y="21600"/>
                    <wp:lineTo x="14150" y="21600"/>
                    <wp:lineTo x="16025" y="21600"/>
                    <wp:lineTo x="21600" y="16200"/>
                    <wp:lineTo x="21975" y="9900"/>
                    <wp:lineTo x="21600" y="5400"/>
                    <wp:lineTo x="16025" y="450"/>
                    <wp:lineTo x="12650" y="0"/>
                    <wp:lineTo x="8950" y="0"/>
                  </wp:wrapPolygon>
                </wp:wrapTight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.65pt;margin-top:.45pt;width:43.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" o:allowincell="f">
                <w10:wrap type="tight" side="right"/>
              </v:shape>
            </w:pict>
          </mc:Fallback>
        </mc:AlternateContent>
      </w:r>
    </w:p>
    <w:p w:rsidR="008A2D70" w:rsidRDefault="008A2D70" w:rsidP="008A2D7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растем, и растут вместе с нами вопросы, которые мы задаем Вам и всему миру взрослых: </w:t>
      </w:r>
    </w:p>
    <w:p w:rsidR="008A2D70" w:rsidRDefault="008A2D70" w:rsidP="008A2D70">
      <w:pPr>
        <w:pStyle w:val="2"/>
        <w:rPr>
          <w:b/>
          <w:sz w:val="24"/>
          <w:szCs w:val="24"/>
        </w:rPr>
      </w:pPr>
    </w:p>
    <w:p w:rsidR="008A2D70" w:rsidRDefault="008A2D70" w:rsidP="008A2D70">
      <w:pPr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Что такое наркотики? </w:t>
      </w:r>
    </w:p>
    <w:p w:rsidR="008A2D70" w:rsidRDefault="008A2D70" w:rsidP="008A2D70">
      <w:pPr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 они меняют состояние сознания? Как развивается зависимость?</w:t>
      </w:r>
    </w:p>
    <w:p w:rsidR="008A2D70" w:rsidRDefault="008A2D70" w:rsidP="008A2D70">
      <w:pPr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Зачем люди их употребляют (между прочим, уже в течение нескольких десятилетий)? </w:t>
      </w:r>
    </w:p>
    <w:p w:rsidR="008A2D70" w:rsidRDefault="008A2D70" w:rsidP="008A2D70">
      <w:pPr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почему не употребляют? </w:t>
      </w:r>
    </w:p>
    <w:p w:rsidR="008A2D70" w:rsidRDefault="008A2D70" w:rsidP="008A2D70">
      <w:pPr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как нам сделать правильный выбор? </w:t>
      </w: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pStyle w:val="3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Если мы не получаем от Вас ответа, который помог бы нам разобраться в этом вопросе, мы исследуем эту реальность сами. </w:t>
      </w:r>
    </w:p>
    <w:p w:rsidR="008A2D70" w:rsidRDefault="008A2D70" w:rsidP="008A2D70">
      <w:pPr>
        <w:jc w:val="center"/>
        <w:rPr>
          <w:rFonts w:cs="Times New Roman"/>
          <w:b/>
          <w:szCs w:val="24"/>
        </w:rPr>
      </w:pPr>
    </w:p>
    <w:p w:rsidR="008A2D70" w:rsidRDefault="008A2D70" w:rsidP="008A2D70">
      <w:pPr>
        <w:rPr>
          <w:rFonts w:cs="Times New Roman"/>
          <w:b/>
          <w:szCs w:val="24"/>
        </w:rPr>
      </w:pPr>
    </w:p>
    <w:p w:rsidR="008A2D70" w:rsidRDefault="008A2D70" w:rsidP="008A2D7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ПРИЗНАКИ И СИМПТОМЫ УПОТРЕБЛЕНИЯ НАРКОТИКОВ </w:t>
      </w:r>
    </w:p>
    <w:p w:rsidR="008A2D70" w:rsidRDefault="008A2D70" w:rsidP="008A2D70">
      <w:pPr>
        <w:jc w:val="center"/>
        <w:rPr>
          <w:rFonts w:cs="Times New Roman"/>
          <w:szCs w:val="24"/>
        </w:rPr>
      </w:pPr>
      <w:r>
        <w:rPr>
          <w:rFonts w:asciiTheme="minorHAnsi" w:hAnsiTheme="minorHAnsi"/>
          <w:sz w:val="22"/>
        </w:rPr>
        <w:pict>
          <v:shape id="_x0000_s1027" type="#_x0000_t75" style="position:absolute;left:0;text-align:left;margin-left:165.65pt;margin-top:12.85pt;width:37.05pt;height:52.9pt;z-index:251660288" o:allowincell="f">
            <v:imagedata r:id="rId8" o:title=""/>
            <w10:wrap type="square"/>
          </v:shape>
          <o:OLEObject Type="Embed" ProgID="MS_ClipArt_Gallery" ShapeID="_x0000_s1027" DrawAspect="Content" ObjectID="_1452713464" r:id="rId9"/>
        </w:pic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Бледность кожи </w:t>
      </w:r>
      <w:bookmarkStart w:id="0" w:name="_GoBack"/>
      <w:bookmarkEnd w:id="0"/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Расширенные или суженные зрачки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Покрасневшие или мутные глаза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Замедленная речь 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Плохая координация движений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Следы от уколов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Свернутые в трубочку бумажки 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Шприцы, маленькие ложечки, капсулы. Бутылочки 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Нарастающее безразличие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Уходы из дома и прогулы в школе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Ухудшение памяти 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Невозможность сосредоточиться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Частая и резкая смена настроения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Нарастающая скрытность и лживость </w:t>
      </w:r>
    </w:p>
    <w:p w:rsidR="008A2D70" w:rsidRDefault="008A2D70" w:rsidP="008A2D70">
      <w:pPr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Неряшливость </w:t>
      </w: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jc w:val="both"/>
        <w:rPr>
          <w:rFonts w:cs="Times New Roman"/>
          <w:szCs w:val="24"/>
        </w:rPr>
      </w:pPr>
    </w:p>
    <w:p w:rsidR="008A2D70" w:rsidRDefault="008A2D70" w:rsidP="008A2D70">
      <w:pPr>
        <w:ind w:firstLine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8A2D70" w:rsidRDefault="008A2D70" w:rsidP="008A2D70">
      <w:pPr>
        <w:ind w:firstLine="360"/>
        <w:jc w:val="center"/>
        <w:rPr>
          <w:rFonts w:cs="Times New Roman"/>
          <w:b/>
          <w:szCs w:val="24"/>
        </w:rPr>
      </w:pPr>
    </w:p>
    <w:p w:rsidR="008A2D70" w:rsidRDefault="008A2D70" w:rsidP="008A2D70">
      <w:pPr>
        <w:ind w:firstLine="360"/>
        <w:jc w:val="center"/>
        <w:rPr>
          <w:rFonts w:cs="Times New Roman"/>
          <w:b/>
          <w:szCs w:val="24"/>
        </w:rPr>
      </w:pPr>
    </w:p>
    <w:p w:rsidR="00A2640B" w:rsidRDefault="00A2640B"/>
    <w:sectPr w:rsidR="00A2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D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8014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0515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1"/>
    <w:rsid w:val="00034BB1"/>
    <w:rsid w:val="008A2D70"/>
    <w:rsid w:val="00A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D70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2D70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2D70"/>
    <w:pPr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2D70"/>
    <w:rPr>
      <w:rFonts w:eastAsia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A2D70"/>
    <w:pPr>
      <w:ind w:left="360"/>
      <w:jc w:val="both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2D70"/>
    <w:rPr>
      <w:rFonts w:eastAsia="Times New Roman" w:cs="Times New Roman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D70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2D70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2D70"/>
    <w:pPr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2D70"/>
    <w:rPr>
      <w:rFonts w:eastAsia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A2D70"/>
    <w:pPr>
      <w:ind w:left="360"/>
      <w:jc w:val="both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2D70"/>
    <w:rPr>
      <w:rFonts w:eastAsia="Times New Roman" w:cs="Times New Roman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RUSSIA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2014-01-31T15:44:00Z</dcterms:created>
  <dcterms:modified xsi:type="dcterms:W3CDTF">2014-01-31T15:45:00Z</dcterms:modified>
</cp:coreProperties>
</file>